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084371" w:rsidRDefault="007F134F" w:rsidP="00EE1251">
      <w:pPr>
        <w:jc w:val="center"/>
        <w:rPr>
          <w:rFonts w:ascii="Georgia" w:hAnsi="Georgia"/>
          <w:b/>
          <w:sz w:val="28"/>
          <w:szCs w:val="28"/>
        </w:rPr>
      </w:pPr>
    </w:p>
    <w:p w14:paraId="7427B018" w14:textId="77777777" w:rsidR="00626590" w:rsidRPr="00084371" w:rsidRDefault="00626590" w:rsidP="00EE1251">
      <w:pPr>
        <w:jc w:val="center"/>
        <w:rPr>
          <w:rFonts w:ascii="Georgia" w:hAnsi="Georgia"/>
          <w:b/>
          <w:sz w:val="28"/>
          <w:szCs w:val="28"/>
        </w:rPr>
      </w:pPr>
    </w:p>
    <w:p w14:paraId="056E9C66" w14:textId="06D42AB1" w:rsidR="005C4670" w:rsidRPr="00084371" w:rsidRDefault="00830D90" w:rsidP="00636010">
      <w:pPr>
        <w:jc w:val="center"/>
        <w:rPr>
          <w:rFonts w:ascii="Georgia" w:hAnsi="Georgia"/>
          <w:b/>
          <w:sz w:val="28"/>
          <w:szCs w:val="28"/>
        </w:rPr>
      </w:pPr>
      <w:bookmarkStart w:id="0" w:name="_Hlk193364568"/>
      <w:r w:rsidRPr="00084371">
        <w:rPr>
          <w:rFonts w:ascii="Georgia" w:hAnsi="Georgia"/>
          <w:b/>
          <w:sz w:val="28"/>
          <w:szCs w:val="28"/>
        </w:rPr>
        <w:t>Supplerende o</w:t>
      </w:r>
      <w:r w:rsidR="00160FA8" w:rsidRPr="00084371">
        <w:rPr>
          <w:rFonts w:ascii="Georgia" w:hAnsi="Georgia"/>
          <w:b/>
          <w:sz w:val="28"/>
          <w:szCs w:val="28"/>
        </w:rPr>
        <w:t>verdragelse</w:t>
      </w:r>
      <w:r w:rsidR="00447AB4" w:rsidRPr="00084371">
        <w:rPr>
          <w:rFonts w:ascii="Georgia" w:hAnsi="Georgia"/>
          <w:b/>
          <w:sz w:val="28"/>
          <w:szCs w:val="28"/>
        </w:rPr>
        <w:t>sskema</w:t>
      </w:r>
      <w:bookmarkEnd w:id="0"/>
      <w:r w:rsidR="00626590" w:rsidRPr="00084371">
        <w:rPr>
          <w:rFonts w:ascii="Georgia" w:hAnsi="Georgia"/>
          <w:b/>
          <w:sz w:val="28"/>
          <w:szCs w:val="28"/>
        </w:rPr>
        <w:t xml:space="preserve"> </w:t>
      </w:r>
    </w:p>
    <w:p w14:paraId="477C920D" w14:textId="1CAAD782" w:rsidR="008A4298" w:rsidRPr="00084371" w:rsidRDefault="009D7B43" w:rsidP="00636010">
      <w:pPr>
        <w:jc w:val="center"/>
        <w:rPr>
          <w:rFonts w:ascii="Georgia" w:hAnsi="Georgia"/>
          <w:sz w:val="18"/>
        </w:rPr>
      </w:pPr>
      <w:r w:rsidRPr="00084371">
        <w:rPr>
          <w:rFonts w:ascii="Georgia" w:hAnsi="Georgia"/>
          <w:b/>
          <w:szCs w:val="28"/>
        </w:rPr>
        <w:t>Tilskud til projekter i</w:t>
      </w:r>
      <w:r w:rsidR="00FB25EC" w:rsidRPr="00084371">
        <w:rPr>
          <w:rFonts w:ascii="Georgia" w:hAnsi="Georgia"/>
          <w:b/>
          <w:szCs w:val="28"/>
        </w:rPr>
        <w:t xml:space="preserve"> sektoren for biavlsprodukter </w:t>
      </w:r>
      <w:r w:rsidR="00AA155A" w:rsidRPr="00084371">
        <w:rPr>
          <w:rFonts w:ascii="Georgia" w:hAnsi="Georgia"/>
          <w:b/>
          <w:szCs w:val="28"/>
        </w:rPr>
        <w:t>2026</w:t>
      </w:r>
      <w:r w:rsidR="00FB25EC" w:rsidRPr="00084371">
        <w:rPr>
          <w:rFonts w:ascii="Georgia" w:hAnsi="Georgia"/>
          <w:b/>
          <w:szCs w:val="28"/>
        </w:rPr>
        <w:t>-</w:t>
      </w:r>
      <w:r w:rsidR="00AA155A" w:rsidRPr="00084371">
        <w:rPr>
          <w:rFonts w:ascii="Georgia" w:hAnsi="Georgia"/>
          <w:b/>
          <w:szCs w:val="28"/>
        </w:rPr>
        <w:t>2027</w:t>
      </w:r>
    </w:p>
    <w:p w14:paraId="045695C2" w14:textId="77777777" w:rsidR="00216EF4" w:rsidRPr="00084371" w:rsidRDefault="00216EF4" w:rsidP="006A76A0">
      <w:pPr>
        <w:rPr>
          <w:rFonts w:ascii="Georgia" w:hAnsi="Georgia"/>
          <w:sz w:val="20"/>
        </w:rPr>
      </w:pPr>
    </w:p>
    <w:p w14:paraId="75E52156" w14:textId="77777777" w:rsidR="00BA2B36" w:rsidRPr="00084371" w:rsidRDefault="00BA2B36" w:rsidP="00BA2B36">
      <w:pPr>
        <w:rPr>
          <w:rStyle w:val="Hyperlink"/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 xml:space="preserve">I skal udfylde alle felter i skemaet. Vi anbefaler, at I læser vejledningen, inden I udfylder skemaet. I finder vejledningen og flere oplysninger på vores hjemmeside i tilskudsguiden under Biavlsprodukter 2026-2027: </w:t>
      </w:r>
      <w:hyperlink r:id="rId8" w:history="1">
        <w:r w:rsidRPr="00084371">
          <w:rPr>
            <w:rStyle w:val="Hyperlink"/>
            <w:rFonts w:ascii="Georgia" w:hAnsi="Georgia"/>
            <w:sz w:val="20"/>
          </w:rPr>
          <w:t>lbst.dk/tilskudsguide</w:t>
        </w:r>
      </w:hyperlink>
    </w:p>
    <w:p w14:paraId="3016BBF7" w14:textId="55B063A0" w:rsidR="00BA2B36" w:rsidRPr="00084371" w:rsidRDefault="00BA2B36" w:rsidP="0045376B">
      <w:pPr>
        <w:rPr>
          <w:rFonts w:ascii="Georgia" w:hAnsi="Georgia"/>
          <w:sz w:val="20"/>
        </w:rPr>
      </w:pPr>
    </w:p>
    <w:p w14:paraId="5392BF9C" w14:textId="5A7AF130" w:rsidR="00BA2B36" w:rsidRPr="00084371" w:rsidRDefault="00AA155A" w:rsidP="00BA2B36">
      <w:pPr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>”Supplerende o</w:t>
      </w:r>
      <w:r w:rsidR="0045376B" w:rsidRPr="00084371">
        <w:rPr>
          <w:rFonts w:ascii="Georgia" w:hAnsi="Georgia"/>
          <w:sz w:val="20"/>
        </w:rPr>
        <w:t>verdragelsesskema</w:t>
      </w:r>
      <w:r w:rsidRPr="00084371">
        <w:rPr>
          <w:rFonts w:ascii="Georgia" w:hAnsi="Georgia"/>
          <w:sz w:val="20"/>
        </w:rPr>
        <w:t>”</w:t>
      </w:r>
      <w:r w:rsidR="0045376B" w:rsidRPr="00084371">
        <w:rPr>
          <w:rFonts w:ascii="Georgia" w:hAnsi="Georgia"/>
          <w:sz w:val="20"/>
        </w:rPr>
        <w:t xml:space="preserve"> indsendes af den </w:t>
      </w:r>
      <w:r w:rsidR="00BA2B36" w:rsidRPr="00084371">
        <w:rPr>
          <w:rFonts w:ascii="Georgia" w:hAnsi="Georgia"/>
          <w:sz w:val="20"/>
        </w:rPr>
        <w:t xml:space="preserve">nye </w:t>
      </w:r>
      <w:r w:rsidR="0045376B" w:rsidRPr="00084371">
        <w:rPr>
          <w:rFonts w:ascii="Georgia" w:hAnsi="Georgia"/>
          <w:sz w:val="20"/>
        </w:rPr>
        <w:t>tilsagnshaver.</w:t>
      </w:r>
      <w:r w:rsidR="00BA2B36" w:rsidRPr="00084371">
        <w:rPr>
          <w:rFonts w:ascii="Georgia" w:hAnsi="Georgia"/>
          <w:sz w:val="20"/>
        </w:rPr>
        <w:t xml:space="preserve"> Det er en betingelse for overdragelse af tilsagn, at hele tilsagnet overdrages til den nye tilsagnshaver, og at denne er kvalificeret til at videreføre projektet.</w:t>
      </w:r>
    </w:p>
    <w:p w14:paraId="7465BA0D" w14:textId="17C5E5E5" w:rsidR="007F134F" w:rsidRPr="00084371" w:rsidRDefault="007F134F" w:rsidP="006A76A0">
      <w:pPr>
        <w:rPr>
          <w:rFonts w:ascii="Georgia" w:hAnsi="Georgia"/>
          <w:sz w:val="20"/>
        </w:rPr>
      </w:pPr>
    </w:p>
    <w:p w14:paraId="70A87C53" w14:textId="0AFE0C35" w:rsidR="00735B42" w:rsidRPr="00084371" w:rsidRDefault="00735B42" w:rsidP="00735B42">
      <w:pPr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 xml:space="preserve">Underskrevet </w:t>
      </w:r>
      <w:r w:rsidR="00AA155A" w:rsidRPr="00084371">
        <w:rPr>
          <w:rFonts w:ascii="Georgia" w:hAnsi="Georgia"/>
          <w:sz w:val="20"/>
        </w:rPr>
        <w:t>”S</w:t>
      </w:r>
      <w:r w:rsidR="006E2675" w:rsidRPr="00084371">
        <w:rPr>
          <w:rFonts w:ascii="Georgia" w:hAnsi="Georgia"/>
          <w:sz w:val="20"/>
        </w:rPr>
        <w:t xml:space="preserve">upplerende </w:t>
      </w:r>
      <w:r w:rsidRPr="00084371">
        <w:rPr>
          <w:rFonts w:ascii="Georgia" w:hAnsi="Georgia"/>
          <w:sz w:val="20"/>
        </w:rPr>
        <w:t>overdragelsesskema</w:t>
      </w:r>
      <w:r w:rsidR="00AA155A" w:rsidRPr="00084371">
        <w:rPr>
          <w:rFonts w:ascii="Georgia" w:hAnsi="Georgia"/>
          <w:sz w:val="20"/>
        </w:rPr>
        <w:t>”</w:t>
      </w:r>
      <w:r w:rsidRPr="00084371">
        <w:rPr>
          <w:rFonts w:ascii="Georgia" w:hAnsi="Georgia"/>
          <w:sz w:val="20"/>
        </w:rPr>
        <w:t xml:space="preserve"> scannes og sendes </w:t>
      </w:r>
      <w:r w:rsidR="00216EF4" w:rsidRPr="00084371">
        <w:rPr>
          <w:rFonts w:ascii="Georgia" w:hAnsi="Georgia"/>
          <w:sz w:val="20"/>
        </w:rPr>
        <w:t xml:space="preserve">via </w:t>
      </w:r>
      <w:r w:rsidRPr="00084371">
        <w:rPr>
          <w:rFonts w:ascii="Georgia" w:hAnsi="Georgia"/>
          <w:sz w:val="20"/>
        </w:rPr>
        <w:t>Digital Post</w:t>
      </w:r>
      <w:r w:rsidR="00216EF4" w:rsidRPr="00084371">
        <w:rPr>
          <w:rFonts w:ascii="Georgia" w:hAnsi="Georgia"/>
          <w:sz w:val="20"/>
        </w:rPr>
        <w:t xml:space="preserve"> </w:t>
      </w:r>
      <w:bookmarkStart w:id="1" w:name="_Hlk192855049"/>
      <w:r w:rsidR="00216EF4" w:rsidRPr="00084371">
        <w:rPr>
          <w:rFonts w:ascii="Georgia" w:hAnsi="Georgia"/>
          <w:sz w:val="20"/>
        </w:rPr>
        <w:t xml:space="preserve">til </w:t>
      </w:r>
      <w:r w:rsidR="0045376B" w:rsidRPr="00084371">
        <w:rPr>
          <w:rFonts w:ascii="Georgia" w:hAnsi="Georgia"/>
          <w:sz w:val="20"/>
        </w:rPr>
        <w:t>Styrelsen for Grøn Arealomlægning og Vandmiljø</w:t>
      </w:r>
      <w:r w:rsidR="00610F80" w:rsidRPr="00084371">
        <w:rPr>
          <w:rFonts w:ascii="Georgia" w:hAnsi="Georgia"/>
          <w:sz w:val="20"/>
        </w:rPr>
        <w:t xml:space="preserve"> med angivelse af </w:t>
      </w:r>
      <w:hyperlink r:id="rId9" w:history="1">
        <w:r w:rsidR="00610F80" w:rsidRPr="00084371">
          <w:rPr>
            <w:rStyle w:val="Hyperlink"/>
            <w:rFonts w:ascii="Georgia" w:hAnsi="Georgia"/>
            <w:sz w:val="20"/>
          </w:rPr>
          <w:t>biavlsprodukter@sgav.dk</w:t>
        </w:r>
      </w:hyperlink>
      <w:r w:rsidR="00610F80" w:rsidRPr="00084371">
        <w:rPr>
          <w:rFonts w:ascii="Georgia" w:hAnsi="Georgia"/>
          <w:sz w:val="20"/>
        </w:rPr>
        <w:t xml:space="preserve"> i emnefeltet</w:t>
      </w:r>
      <w:r w:rsidRPr="00084371">
        <w:rPr>
          <w:rFonts w:ascii="Georgia" w:hAnsi="Georgia"/>
          <w:sz w:val="20"/>
        </w:rPr>
        <w:t xml:space="preserve">. </w:t>
      </w:r>
      <w:bookmarkEnd w:id="1"/>
    </w:p>
    <w:p w14:paraId="6D3F3B01" w14:textId="77777777" w:rsidR="006E2675" w:rsidRPr="00084371" w:rsidRDefault="006E2675" w:rsidP="00735B42">
      <w:pPr>
        <w:rPr>
          <w:rFonts w:ascii="Georgia" w:hAnsi="Georgia"/>
          <w:sz w:val="20"/>
        </w:rPr>
      </w:pPr>
    </w:p>
    <w:p w14:paraId="7071D0AD" w14:textId="595F7AE0" w:rsidR="0045376B" w:rsidRPr="00084371" w:rsidRDefault="00735B42" w:rsidP="00735B42">
      <w:pPr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 xml:space="preserve">Hvis I har spørgsmål hertil, kan I rette henvendelse til mail: </w:t>
      </w:r>
      <w:bookmarkStart w:id="2" w:name="_Hlk192835601"/>
      <w:r w:rsidR="0045376B" w:rsidRPr="00084371">
        <w:rPr>
          <w:rFonts w:ascii="Georgia" w:hAnsi="Georgia"/>
          <w:sz w:val="20"/>
        </w:rPr>
        <w:fldChar w:fldCharType="begin"/>
      </w:r>
      <w:r w:rsidR="0045376B" w:rsidRPr="00084371">
        <w:rPr>
          <w:rFonts w:ascii="Georgia" w:hAnsi="Georgia"/>
          <w:sz w:val="20"/>
        </w:rPr>
        <w:instrText xml:space="preserve"> HYPERLINK "mailto:biavlsprodukter@sgav.dk" </w:instrText>
      </w:r>
      <w:r w:rsidR="0045376B" w:rsidRPr="00084371">
        <w:rPr>
          <w:rFonts w:ascii="Georgia" w:hAnsi="Georgia"/>
          <w:sz w:val="20"/>
        </w:rPr>
        <w:fldChar w:fldCharType="separate"/>
      </w:r>
      <w:r w:rsidR="0045376B" w:rsidRPr="00084371">
        <w:rPr>
          <w:rStyle w:val="Hyperlink"/>
          <w:rFonts w:ascii="Georgia" w:hAnsi="Georgia"/>
          <w:sz w:val="20"/>
        </w:rPr>
        <w:t>biavlsprodukter@sgav.dk</w:t>
      </w:r>
      <w:r w:rsidR="0045376B" w:rsidRPr="00084371">
        <w:rPr>
          <w:rFonts w:ascii="Georgia" w:hAnsi="Georgia"/>
          <w:sz w:val="20"/>
        </w:rPr>
        <w:fldChar w:fldCharType="end"/>
      </w:r>
      <w:r w:rsidRPr="00084371">
        <w:rPr>
          <w:rFonts w:ascii="Georgia" w:hAnsi="Georgia"/>
          <w:sz w:val="20"/>
        </w:rPr>
        <w:t>.</w:t>
      </w:r>
      <w:r w:rsidRPr="00084371" w:rsidDel="00735B42">
        <w:rPr>
          <w:rFonts w:ascii="Georgia" w:hAnsi="Georgia"/>
          <w:sz w:val="20"/>
        </w:rPr>
        <w:t xml:space="preserve"> </w:t>
      </w:r>
      <w:bookmarkEnd w:id="2"/>
    </w:p>
    <w:p w14:paraId="44497C16" w14:textId="77777777" w:rsidR="00160FA8" w:rsidRPr="00084371" w:rsidRDefault="00160FA8" w:rsidP="008A4298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BA2B36" w:rsidRPr="00084371" w14:paraId="5BF01CF7" w14:textId="77777777" w:rsidTr="00BA2B3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250" w14:textId="77777777" w:rsidR="00BA2B36" w:rsidRPr="00084371" w:rsidRDefault="00BA2B36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Journalnummer: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bookmarkStart w:id="3" w:name="_GoBack"/>
            <w:bookmarkEnd w:id="3"/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  <w:r w:rsidRPr="00084371">
              <w:rPr>
                <w:rFonts w:ascii="Georgia" w:hAnsi="Georgia"/>
                <w:sz w:val="20"/>
              </w:rPr>
              <w:br/>
            </w:r>
          </w:p>
        </w:tc>
      </w:tr>
      <w:tr w:rsidR="00BA2B36" w:rsidRPr="00084371" w14:paraId="3B6DF5A4" w14:textId="77777777" w:rsidTr="00BA2B36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AC5" w14:textId="77777777" w:rsidR="00BA2B36" w:rsidRPr="00084371" w:rsidRDefault="00BA2B36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Projekttitel: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  <w:r w:rsidRPr="00084371">
              <w:rPr>
                <w:rFonts w:ascii="Georgia" w:hAnsi="Georgia"/>
                <w:sz w:val="20"/>
              </w:rPr>
              <w:br/>
            </w:r>
          </w:p>
        </w:tc>
      </w:tr>
    </w:tbl>
    <w:p w14:paraId="522A3ECB" w14:textId="77777777" w:rsidR="00160FA8" w:rsidRPr="00084371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14:paraId="24C64328" w14:textId="01F4FDD8" w:rsidR="00160FA8" w:rsidRPr="00084371" w:rsidRDefault="00BA2B36" w:rsidP="001D5DDE">
      <w:pPr>
        <w:spacing w:line="276" w:lineRule="auto"/>
        <w:rPr>
          <w:rFonts w:ascii="Georgia" w:hAnsi="Georgia"/>
          <w:b/>
          <w:sz w:val="20"/>
        </w:rPr>
      </w:pPr>
      <w:r w:rsidRPr="00084371">
        <w:rPr>
          <w:rFonts w:ascii="Georgia" w:hAnsi="Georgia"/>
          <w:b/>
          <w:sz w:val="20"/>
        </w:rPr>
        <w:t xml:space="preserve">Ny </w:t>
      </w:r>
      <w:r w:rsidR="00160FA8" w:rsidRPr="00084371">
        <w:rPr>
          <w:rFonts w:ascii="Georgia" w:hAnsi="Georgia"/>
          <w:b/>
          <w:sz w:val="20"/>
        </w:rPr>
        <w:t>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237C62" w:rsidRPr="00084371" w14:paraId="1B941325" w14:textId="77777777" w:rsidTr="001D5DDE">
        <w:tc>
          <w:tcPr>
            <w:tcW w:w="4854" w:type="dxa"/>
          </w:tcPr>
          <w:p w14:paraId="1326A505" w14:textId="77777777" w:rsidR="00237C62" w:rsidRPr="00084371" w:rsidRDefault="00237C62" w:rsidP="00237C62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Tilsagnshaver: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  <w:r w:rsidRPr="00084371">
              <w:rPr>
                <w:rFonts w:ascii="Georgia" w:hAnsi="Georgia"/>
                <w:sz w:val="20"/>
              </w:rPr>
              <w:br/>
            </w:r>
          </w:p>
        </w:tc>
        <w:tc>
          <w:tcPr>
            <w:tcW w:w="4956" w:type="dxa"/>
            <w:gridSpan w:val="2"/>
          </w:tcPr>
          <w:p w14:paraId="4C956D6F" w14:textId="6AD90234" w:rsidR="00237C62" w:rsidRPr="00084371" w:rsidRDefault="00237C62" w:rsidP="00735B42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CVR</w:t>
            </w:r>
            <w:r w:rsidR="00EB5AC3" w:rsidRPr="00084371">
              <w:rPr>
                <w:rFonts w:ascii="Georgia" w:hAnsi="Georgia"/>
                <w:sz w:val="20"/>
              </w:rPr>
              <w:t>- / CPR</w:t>
            </w:r>
            <w:r w:rsidRPr="00084371">
              <w:rPr>
                <w:rFonts w:ascii="Georgia" w:hAnsi="Georgia"/>
                <w:sz w:val="20"/>
              </w:rPr>
              <w:t xml:space="preserve">-nr.: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237C62" w:rsidRPr="00084371" w14:paraId="212BFFF3" w14:textId="77777777" w:rsidTr="001D5DDE">
        <w:tc>
          <w:tcPr>
            <w:tcW w:w="9810" w:type="dxa"/>
            <w:gridSpan w:val="3"/>
          </w:tcPr>
          <w:p w14:paraId="1AAF216D" w14:textId="77777777" w:rsidR="00237C62" w:rsidRPr="00084371" w:rsidRDefault="00237C62" w:rsidP="00237C62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Projektleder (navn):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7775FC6E" w14:textId="687C046E" w:rsidR="00F24B90" w:rsidRPr="00084371" w:rsidRDefault="00F24B90" w:rsidP="00F24B90">
            <w:pPr>
              <w:rPr>
                <w:rFonts w:ascii="Georgia" w:hAnsi="Georgia"/>
                <w:i/>
                <w:sz w:val="20"/>
              </w:rPr>
            </w:pPr>
            <w:r w:rsidRPr="00084371">
              <w:rPr>
                <w:rFonts w:ascii="Georgia" w:hAnsi="Georgia"/>
                <w:i/>
                <w:sz w:val="20"/>
              </w:rPr>
              <w:t>I skal vedlægge ansættelseskontrakt, funktionsbeskrivelse og CV.</w:t>
            </w:r>
          </w:p>
          <w:p w14:paraId="717F775D" w14:textId="2DD5A05E" w:rsidR="00BA2B36" w:rsidRPr="00084371" w:rsidRDefault="00BA2B36" w:rsidP="00BA2B36">
            <w:pPr>
              <w:rPr>
                <w:rFonts w:ascii="Georgia" w:hAnsi="Georgia"/>
                <w:i/>
                <w:sz w:val="20"/>
              </w:rPr>
            </w:pPr>
          </w:p>
          <w:p w14:paraId="4BA201CD" w14:textId="77777777" w:rsidR="00237C62" w:rsidRPr="00084371" w:rsidRDefault="00237C62" w:rsidP="00321ECA">
            <w:pPr>
              <w:rPr>
                <w:rFonts w:ascii="Georgia" w:hAnsi="Georgia"/>
                <w:sz w:val="20"/>
              </w:rPr>
            </w:pPr>
          </w:p>
        </w:tc>
      </w:tr>
      <w:tr w:rsidR="00237C62" w:rsidRPr="00084371" w14:paraId="33F6A2EE" w14:textId="77777777" w:rsidTr="001D5DDE">
        <w:tc>
          <w:tcPr>
            <w:tcW w:w="4905" w:type="dxa"/>
            <w:gridSpan w:val="2"/>
          </w:tcPr>
          <w:p w14:paraId="3006C506" w14:textId="77777777" w:rsidR="00237C62" w:rsidRPr="00084371" w:rsidRDefault="00237C62" w:rsidP="00237C62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Telefon projektleder: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0EC1566B" w14:textId="77777777" w:rsidR="00237C62" w:rsidRPr="00084371" w:rsidRDefault="00237C62" w:rsidP="00237C62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2A1CF52E" w14:textId="77777777" w:rsidR="00237C62" w:rsidRPr="00084371" w:rsidRDefault="00237C62" w:rsidP="00237C62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E-mail projektleder: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44396" w:rsidRPr="00084371" w14:paraId="561AF6A4" w14:textId="77777777" w:rsidTr="00633D4B">
        <w:tc>
          <w:tcPr>
            <w:tcW w:w="9810" w:type="dxa"/>
            <w:gridSpan w:val="3"/>
          </w:tcPr>
          <w:p w14:paraId="764BD443" w14:textId="69AC6D4A" w:rsidR="00444396" w:rsidRPr="00084371" w:rsidRDefault="00444396" w:rsidP="00084371">
            <w:pPr>
              <w:autoSpaceDE w:val="0"/>
              <w:autoSpaceDN w:val="0"/>
              <w:spacing w:before="40" w:after="40"/>
              <w:rPr>
                <w:rFonts w:ascii="Georgia" w:hAnsi="Georgia"/>
                <w:i/>
                <w:sz w:val="20"/>
              </w:rPr>
            </w:pPr>
            <w:r w:rsidRPr="00084371">
              <w:rPr>
                <w:rFonts w:ascii="Georgia" w:hAnsi="Georgia"/>
                <w:i/>
                <w:sz w:val="20"/>
              </w:rPr>
              <w:t>Husk at vedlægge foreningens vedtægter ved indsendelse af ”Supplerende overdragelsesskema”, hvis den nye tilsagnshaver er en forening.</w:t>
            </w:r>
          </w:p>
        </w:tc>
      </w:tr>
    </w:tbl>
    <w:p w14:paraId="1E246248" w14:textId="56C1D92D" w:rsidR="004651A1" w:rsidRPr="00084371" w:rsidRDefault="004651A1" w:rsidP="0006407D">
      <w:pPr>
        <w:spacing w:line="276" w:lineRule="auto"/>
        <w:rPr>
          <w:rFonts w:ascii="Georgia" w:hAnsi="Georgia"/>
          <w:b/>
          <w:sz w:val="20"/>
        </w:rPr>
      </w:pPr>
    </w:p>
    <w:p w14:paraId="2A0F9195" w14:textId="2F749AFB" w:rsidR="00BA2B36" w:rsidRPr="00084371" w:rsidRDefault="00BA2B36" w:rsidP="0006407D">
      <w:pPr>
        <w:spacing w:line="276" w:lineRule="auto"/>
        <w:rPr>
          <w:rFonts w:ascii="Georgia" w:hAnsi="Georgia"/>
          <w:b/>
          <w:sz w:val="20"/>
        </w:rPr>
      </w:pPr>
      <w:r w:rsidRPr="00084371">
        <w:rPr>
          <w:rFonts w:ascii="Georgia" w:hAnsi="Georgia"/>
          <w:b/>
          <w:sz w:val="20"/>
        </w:rPr>
        <w:t>Oplysninger til EU</w:t>
      </w:r>
      <w:r w:rsidR="00FE40A6" w:rsidRPr="00084371">
        <w:rPr>
          <w:rFonts w:ascii="Georgia" w:hAnsi="Georgia"/>
          <w:b/>
          <w:sz w:val="20"/>
        </w:rPr>
        <w:t xml:space="preserve"> om </w:t>
      </w:r>
      <w:r w:rsidR="00AA155A" w:rsidRPr="00084371">
        <w:rPr>
          <w:rFonts w:ascii="Georgia" w:hAnsi="Georgia"/>
          <w:b/>
          <w:sz w:val="20"/>
        </w:rPr>
        <w:t xml:space="preserve">den nye </w:t>
      </w:r>
      <w:r w:rsidR="00FE40A6" w:rsidRPr="00084371">
        <w:rPr>
          <w:rFonts w:ascii="Georgia" w:hAnsi="Georgia"/>
          <w:b/>
          <w:sz w:val="20"/>
        </w:rPr>
        <w:t>tilsagnshaver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787"/>
        <w:gridCol w:w="3118"/>
      </w:tblGrid>
      <w:tr w:rsidR="00BA2B36" w:rsidRPr="00084371" w14:paraId="238A4425" w14:textId="77777777" w:rsidTr="00084371">
        <w:tc>
          <w:tcPr>
            <w:tcW w:w="4905" w:type="dxa"/>
          </w:tcPr>
          <w:p w14:paraId="544EAC9D" w14:textId="2CD2E8FF" w:rsidR="00BA2B36" w:rsidRPr="00084371" w:rsidRDefault="00BA2B36" w:rsidP="00346F7C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Er du som </w:t>
            </w:r>
            <w:r w:rsidR="00FE40A6" w:rsidRPr="00084371">
              <w:rPr>
                <w:rFonts w:ascii="Georgia" w:hAnsi="Georgia"/>
                <w:sz w:val="20"/>
              </w:rPr>
              <w:t>den nye</w:t>
            </w:r>
            <w:r w:rsidRPr="00084371">
              <w:rPr>
                <w:rFonts w:ascii="Georgia" w:hAnsi="Georgia"/>
                <w:sz w:val="20"/>
              </w:rPr>
              <w:t xml:space="preserve"> tilsagnshaver landbruger?</w:t>
            </w: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14:paraId="6940EDE1" w14:textId="77777777" w:rsidR="00BA2B36" w:rsidRPr="00084371" w:rsidRDefault="00BA2B36" w:rsidP="00346F7C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Sæt x:</w:t>
            </w:r>
          </w:p>
          <w:p w14:paraId="7AF2D1B0" w14:textId="77777777" w:rsidR="00BA2B36" w:rsidRPr="00084371" w:rsidRDefault="00BA2B36" w:rsidP="00346F7C">
            <w:pPr>
              <w:keepNext/>
              <w:spacing w:line="276" w:lineRule="auto"/>
              <w:jc w:val="center"/>
              <w:rPr>
                <w:rFonts w:ascii="Georgia" w:hAnsi="Georgia"/>
                <w:sz w:val="20"/>
              </w:rPr>
            </w:pPr>
          </w:p>
          <w:p w14:paraId="50633DEE" w14:textId="77777777" w:rsidR="00BA2B36" w:rsidRPr="00084371" w:rsidRDefault="00BA2B36" w:rsidP="00346F7C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Ja  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0A4BAA02" w14:textId="77777777" w:rsidR="00BA2B36" w:rsidRPr="00084371" w:rsidRDefault="00BA2B36" w:rsidP="00346F7C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Nej </w:t>
            </w: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13C5BA56" w14:textId="77777777" w:rsidR="00BA2B36" w:rsidRPr="00084371" w:rsidRDefault="00BA2B36" w:rsidP="00346F7C">
            <w:pPr>
              <w:rPr>
                <w:rFonts w:ascii="Georgia" w:hAnsi="Georgia"/>
                <w:sz w:val="20"/>
              </w:rPr>
            </w:pPr>
          </w:p>
        </w:tc>
      </w:tr>
      <w:tr w:rsidR="00AA155A" w:rsidRPr="00084371" w14:paraId="16E7CC86" w14:textId="77777777" w:rsidTr="00084371">
        <w:trPr>
          <w:trHeight w:val="210"/>
        </w:trPr>
        <w:tc>
          <w:tcPr>
            <w:tcW w:w="4905" w:type="dxa"/>
            <w:vMerge w:val="restart"/>
            <w:tcBorders>
              <w:right w:val="single" w:sz="4" w:space="0" w:color="auto"/>
            </w:tcBorders>
          </w:tcPr>
          <w:p w14:paraId="0A64FD30" w14:textId="77777777" w:rsidR="00AA155A" w:rsidRPr="00084371" w:rsidRDefault="00AA155A" w:rsidP="00084371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Hvis ja angiv køn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22A27" w14:textId="7E8AE53E" w:rsidR="00AA155A" w:rsidRPr="00084371" w:rsidRDefault="00AA155A" w:rsidP="00084371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Sæt ét x:</w:t>
            </w:r>
          </w:p>
        </w:tc>
      </w:tr>
      <w:tr w:rsidR="00AA155A" w:rsidRPr="00084371" w14:paraId="5C9B4B90" w14:textId="77777777" w:rsidTr="00084371">
        <w:trPr>
          <w:trHeight w:val="825"/>
        </w:trPr>
        <w:tc>
          <w:tcPr>
            <w:tcW w:w="4905" w:type="dxa"/>
            <w:vMerge/>
            <w:tcBorders>
              <w:right w:val="single" w:sz="4" w:space="0" w:color="auto"/>
            </w:tcBorders>
          </w:tcPr>
          <w:p w14:paraId="35FC6F6D" w14:textId="77777777" w:rsidR="00AA155A" w:rsidRPr="00084371" w:rsidRDefault="00AA155A" w:rsidP="00BA2B36">
            <w:pPr>
              <w:pStyle w:val="Listeafsnit"/>
              <w:numPr>
                <w:ilvl w:val="0"/>
                <w:numId w:val="19"/>
              </w:numPr>
              <w:rPr>
                <w:rFonts w:ascii="Georgia" w:hAnsi="Georgia"/>
                <w:sz w:val="20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5D073D" w14:textId="4FEB713F" w:rsidR="00AA155A" w:rsidRPr="00084371" w:rsidRDefault="00AA155A" w:rsidP="00AA155A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Mand: </w:t>
            </w:r>
          </w:p>
          <w:p w14:paraId="25319653" w14:textId="16645FAC" w:rsidR="00AA155A" w:rsidRPr="00084371" w:rsidRDefault="00AA155A" w:rsidP="00AA155A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Kvinde: </w:t>
            </w:r>
          </w:p>
          <w:p w14:paraId="59BC5625" w14:textId="23B6FE89" w:rsidR="00AA155A" w:rsidRPr="00084371" w:rsidRDefault="00AA155A" w:rsidP="00AA155A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Non-binær: </w:t>
            </w:r>
          </w:p>
          <w:p w14:paraId="2941A54E" w14:textId="37934B71" w:rsidR="00AA155A" w:rsidRPr="00084371" w:rsidRDefault="00AA155A" w:rsidP="00AA155A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Vil ikke oplyse:</w:t>
            </w:r>
          </w:p>
          <w:p w14:paraId="16415D8E" w14:textId="0C0F1375" w:rsidR="00AA155A" w:rsidRPr="00084371" w:rsidRDefault="00AA155A" w:rsidP="00AA155A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 xml:space="preserve">Ikke relevant: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4A5D" w14:textId="09C6C01A" w:rsidR="00607AA6" w:rsidRPr="00084371" w:rsidRDefault="00AA155A" w:rsidP="00607AA6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63B23570" w14:textId="747EB907" w:rsidR="00AA155A" w:rsidRPr="00084371" w:rsidRDefault="00AA155A" w:rsidP="00084371">
            <w:pPr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332B7D5B" w14:textId="77777777" w:rsidR="00AA155A" w:rsidRPr="00084371" w:rsidRDefault="00AA155A" w:rsidP="00AA155A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195BC1C0" w14:textId="77777777" w:rsidR="00AA155A" w:rsidRPr="00084371" w:rsidRDefault="00AA155A" w:rsidP="00AA155A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  <w:p w14:paraId="304B8788" w14:textId="7024ADE7" w:rsidR="00AA155A" w:rsidRPr="00084371" w:rsidRDefault="00AA155A" w:rsidP="00AA155A">
            <w:pPr>
              <w:keepNext/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FORMCHECKBOX </w:instrText>
            </w:r>
            <w:r w:rsidR="00CE7AC0">
              <w:rPr>
                <w:rFonts w:ascii="Georgia" w:hAnsi="Georgia"/>
                <w:sz w:val="20"/>
              </w:rPr>
            </w:r>
            <w:r w:rsidR="00CE7AC0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19B8B501" w14:textId="77777777" w:rsidR="00FC1C20" w:rsidRPr="00084371" w:rsidRDefault="00FC1C20" w:rsidP="0006407D">
      <w:pPr>
        <w:spacing w:line="276" w:lineRule="auto"/>
        <w:rPr>
          <w:rFonts w:ascii="Georgia" w:hAnsi="Georgia"/>
          <w:b/>
          <w:sz w:val="20"/>
        </w:rPr>
      </w:pPr>
    </w:p>
    <w:p w14:paraId="122D8FEE" w14:textId="055D448B" w:rsidR="00C2214A" w:rsidRPr="00084371" w:rsidRDefault="00C2214A" w:rsidP="0006407D">
      <w:pPr>
        <w:spacing w:line="276" w:lineRule="auto"/>
        <w:rPr>
          <w:rFonts w:ascii="Georgia" w:hAnsi="Georgia"/>
          <w:b/>
          <w:sz w:val="20"/>
        </w:rPr>
      </w:pPr>
      <w:r w:rsidRPr="00084371">
        <w:rPr>
          <w:rFonts w:ascii="Georgia" w:hAnsi="Georgia"/>
          <w:b/>
          <w:sz w:val="20"/>
        </w:rPr>
        <w:t>Dokumentation for kvalifikation til at videreføre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C2214A" w:rsidRPr="00084371" w14:paraId="1ED07231" w14:textId="77777777" w:rsidTr="009118D2">
        <w:tc>
          <w:tcPr>
            <w:tcW w:w="4848" w:type="dxa"/>
          </w:tcPr>
          <w:p w14:paraId="64CA49FC" w14:textId="22D2E240" w:rsidR="00C2214A" w:rsidRPr="00084371" w:rsidRDefault="00C2214A" w:rsidP="0006407D">
            <w:pPr>
              <w:spacing w:line="276" w:lineRule="auto"/>
              <w:rPr>
                <w:rFonts w:ascii="Georgia" w:hAnsi="Georgia"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t>Angiv bilagsnavne for dokumentation</w:t>
            </w:r>
          </w:p>
        </w:tc>
        <w:tc>
          <w:tcPr>
            <w:tcW w:w="4849" w:type="dxa"/>
          </w:tcPr>
          <w:p w14:paraId="1D9CAE1E" w14:textId="463C6A47" w:rsidR="00C2214A" w:rsidRPr="00084371" w:rsidRDefault="00C2214A" w:rsidP="0006407D">
            <w:pPr>
              <w:spacing w:line="276" w:lineRule="auto"/>
              <w:rPr>
                <w:rFonts w:ascii="Georgia" w:hAnsi="Georgia"/>
                <w:b/>
                <w:sz w:val="20"/>
              </w:rPr>
            </w:pPr>
            <w:r w:rsidRPr="00084371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371">
              <w:rPr>
                <w:rFonts w:ascii="Georgia" w:hAnsi="Georgia"/>
                <w:sz w:val="20"/>
              </w:rPr>
              <w:instrText xml:space="preserve"> FORMTEXT </w:instrText>
            </w:r>
            <w:r w:rsidRPr="00084371">
              <w:rPr>
                <w:rFonts w:ascii="Georgia" w:hAnsi="Georgia"/>
                <w:sz w:val="20"/>
              </w:rPr>
            </w:r>
            <w:r w:rsidRPr="00084371">
              <w:rPr>
                <w:rFonts w:ascii="Georgia" w:hAnsi="Georgia"/>
                <w:sz w:val="20"/>
              </w:rPr>
              <w:fldChar w:fldCharType="separate"/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noProof/>
                <w:sz w:val="20"/>
              </w:rPr>
              <w:t> </w:t>
            </w:r>
            <w:r w:rsidRPr="00084371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46DA864C" w14:textId="77777777" w:rsidR="00C2214A" w:rsidRPr="00084371" w:rsidRDefault="00C2214A" w:rsidP="0006407D">
      <w:pPr>
        <w:spacing w:line="276" w:lineRule="auto"/>
        <w:rPr>
          <w:rFonts w:ascii="Georgia" w:hAnsi="Georgia"/>
          <w:b/>
          <w:sz w:val="20"/>
        </w:rPr>
      </w:pPr>
    </w:p>
    <w:p w14:paraId="5FD1BF43" w14:textId="507BF0E8" w:rsidR="005B5EB4" w:rsidRPr="00084371" w:rsidRDefault="00C921DC" w:rsidP="005B5EB4">
      <w:pPr>
        <w:spacing w:line="276" w:lineRule="auto"/>
        <w:rPr>
          <w:rFonts w:ascii="Georgia" w:hAnsi="Georgia"/>
          <w:b/>
          <w:bCs/>
          <w:sz w:val="20"/>
        </w:rPr>
      </w:pPr>
      <w:r w:rsidRPr="00084371">
        <w:rPr>
          <w:rFonts w:ascii="Georgia" w:hAnsi="Georgia"/>
          <w:b/>
          <w:bCs/>
          <w:sz w:val="20"/>
        </w:rPr>
        <w:t>U</w:t>
      </w:r>
      <w:r w:rsidR="005B5EB4" w:rsidRPr="00084371">
        <w:rPr>
          <w:rFonts w:ascii="Georgia" w:hAnsi="Georgia"/>
          <w:b/>
          <w:bCs/>
          <w:sz w:val="20"/>
        </w:rPr>
        <w:t xml:space="preserve">nderskrift                    </w:t>
      </w:r>
    </w:p>
    <w:p w14:paraId="7645BE3C" w14:textId="77777777" w:rsidR="00084371" w:rsidRDefault="00731F8C" w:rsidP="00084371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>Undertegnede bekræfter hermed rigtigheden af alle ovennævnte oplysninger og er indforstået med, at få overdraget hele tilsagnet og overtage alle rettigheder og forpligtelser efter tilsagnet.</w:t>
      </w:r>
      <w:r w:rsidR="00444396" w:rsidRPr="00084371">
        <w:rPr>
          <w:rFonts w:ascii="Georgia" w:hAnsi="Georgia"/>
          <w:sz w:val="20"/>
        </w:rPr>
        <w:t xml:space="preserve"> Den person, der skriver under, skal have bemyndigelse til at underskrive.</w:t>
      </w:r>
    </w:p>
    <w:p w14:paraId="511CAD4D" w14:textId="77777777" w:rsidR="00084371" w:rsidRDefault="00084371" w:rsidP="00084371">
      <w:pPr>
        <w:tabs>
          <w:tab w:val="left" w:pos="2629"/>
        </w:tabs>
        <w:spacing w:after="120" w:line="276" w:lineRule="auto"/>
        <w:rPr>
          <w:rFonts w:ascii="Georgia" w:hAnsi="Georgia"/>
          <w:b/>
          <w:sz w:val="20"/>
        </w:rPr>
      </w:pPr>
    </w:p>
    <w:p w14:paraId="386AE4BE" w14:textId="6C9FFF93" w:rsidR="00444396" w:rsidRPr="00084371" w:rsidRDefault="00444396" w:rsidP="00084371">
      <w:pPr>
        <w:tabs>
          <w:tab w:val="left" w:pos="2629"/>
        </w:tabs>
        <w:spacing w:after="120" w:line="276" w:lineRule="auto"/>
        <w:rPr>
          <w:rFonts w:ascii="Georgia" w:hAnsi="Georgia"/>
          <w:b/>
          <w:sz w:val="20"/>
        </w:rPr>
      </w:pPr>
      <w:r w:rsidRPr="00084371">
        <w:rPr>
          <w:rFonts w:ascii="Georgia" w:hAnsi="Georgia"/>
          <w:b/>
          <w:sz w:val="20"/>
        </w:rPr>
        <w:lastRenderedPageBreak/>
        <w:t>Ny tilsagnshaver</w:t>
      </w:r>
    </w:p>
    <w:p w14:paraId="77D62D61" w14:textId="77777777" w:rsidR="00444396" w:rsidRPr="00084371" w:rsidRDefault="00444396" w:rsidP="00444396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 xml:space="preserve">Navn på underskriver: </w:t>
      </w:r>
    </w:p>
    <w:p w14:paraId="6E97D2B4" w14:textId="77777777" w:rsidR="00444396" w:rsidRPr="00084371" w:rsidRDefault="00444396" w:rsidP="00444396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4371">
        <w:rPr>
          <w:rFonts w:ascii="Georgia" w:hAnsi="Georgia"/>
          <w:sz w:val="20"/>
        </w:rPr>
        <w:instrText xml:space="preserve"> FORMTEXT </w:instrText>
      </w:r>
      <w:r w:rsidRPr="00084371">
        <w:rPr>
          <w:rFonts w:ascii="Georgia" w:hAnsi="Georgia"/>
          <w:sz w:val="20"/>
        </w:rPr>
      </w:r>
      <w:r w:rsidRPr="00084371">
        <w:rPr>
          <w:rFonts w:ascii="Georgia" w:hAnsi="Georgia"/>
          <w:sz w:val="20"/>
        </w:rPr>
        <w:fldChar w:fldCharType="separate"/>
      </w:r>
      <w:r w:rsidRPr="00084371">
        <w:rPr>
          <w:rFonts w:ascii="Georgia" w:hAnsi="Georgia"/>
          <w:noProof/>
          <w:sz w:val="20"/>
        </w:rPr>
        <w:t> </w:t>
      </w:r>
      <w:r w:rsidRPr="00084371">
        <w:rPr>
          <w:rFonts w:ascii="Georgia" w:hAnsi="Georgia"/>
          <w:noProof/>
          <w:sz w:val="20"/>
        </w:rPr>
        <w:t> </w:t>
      </w:r>
      <w:r w:rsidRPr="00084371">
        <w:rPr>
          <w:rFonts w:ascii="Georgia" w:hAnsi="Georgia"/>
          <w:noProof/>
          <w:sz w:val="20"/>
        </w:rPr>
        <w:t> </w:t>
      </w:r>
      <w:r w:rsidRPr="00084371">
        <w:rPr>
          <w:rFonts w:ascii="Georgia" w:hAnsi="Georgia"/>
          <w:noProof/>
          <w:sz w:val="20"/>
        </w:rPr>
        <w:t> </w:t>
      </w:r>
      <w:r w:rsidRPr="00084371">
        <w:rPr>
          <w:rFonts w:ascii="Georgia" w:hAnsi="Georgia"/>
          <w:noProof/>
          <w:sz w:val="20"/>
        </w:rPr>
        <w:t> </w:t>
      </w:r>
      <w:r w:rsidRPr="00084371">
        <w:rPr>
          <w:rFonts w:ascii="Georgia" w:hAnsi="Georgia"/>
          <w:sz w:val="20"/>
        </w:rPr>
        <w:fldChar w:fldCharType="end"/>
      </w:r>
    </w:p>
    <w:p w14:paraId="517B35F5" w14:textId="77777777" w:rsidR="00444396" w:rsidRPr="00084371" w:rsidRDefault="00444396" w:rsidP="00444396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>_____________________________________</w:t>
      </w:r>
    </w:p>
    <w:p w14:paraId="7ED1C780" w14:textId="77777777" w:rsidR="00444396" w:rsidRPr="00084371" w:rsidRDefault="00444396" w:rsidP="00444396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084371">
        <w:rPr>
          <w:rFonts w:ascii="Georgia" w:hAnsi="Georgia"/>
          <w:sz w:val="20"/>
        </w:rPr>
        <w:t>Dato / Underskrift</w:t>
      </w:r>
    </w:p>
    <w:p w14:paraId="74043213" w14:textId="250E4519" w:rsidR="00EC464F" w:rsidRPr="00084371" w:rsidRDefault="00EC464F" w:rsidP="00EC464F">
      <w:pPr>
        <w:tabs>
          <w:tab w:val="left" w:pos="1770"/>
        </w:tabs>
        <w:rPr>
          <w:rFonts w:ascii="Georgia" w:hAnsi="Georgia"/>
          <w:sz w:val="20"/>
        </w:rPr>
      </w:pPr>
    </w:p>
    <w:sectPr w:rsidR="00EC464F" w:rsidRPr="00084371" w:rsidSect="00B84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66509" w14:textId="77777777" w:rsidR="00CE7AC0" w:rsidRDefault="00CE7AC0">
      <w:r>
        <w:separator/>
      </w:r>
    </w:p>
  </w:endnote>
  <w:endnote w:type="continuationSeparator" w:id="0">
    <w:p w14:paraId="1F1E30E1" w14:textId="77777777" w:rsidR="00CE7AC0" w:rsidRDefault="00C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8A" w:rsidRPr="005C7C8A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8A" w:rsidRPr="005C7C8A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55CEE05A" w:rsidR="00521307" w:rsidRPr="00421D04" w:rsidRDefault="00636010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21307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2130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179E6C89" w:rsidR="00521307" w:rsidRPr="00636010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636010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 +33958000 • CVR 20814616 • EAN 5798000877955 • </w:t>
                          </w:r>
                          <w:hyperlink r:id="rId1" w:history="1">
                            <w:r w:rsidR="00636010" w:rsidRPr="00621D6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636010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636010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636010" w:rsidRPr="00621D6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7E083904" w14:textId="77777777" w:rsidR="00521307" w:rsidRPr="00636010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55CEE05A" w:rsidR="00521307" w:rsidRPr="00421D04" w:rsidRDefault="00636010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21307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21307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2130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179E6C89" w:rsidR="00521307" w:rsidRPr="00636010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636010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 +33958000 • CVR 20814616 • EAN 5798000877955 • </w:t>
                    </w:r>
                    <w:hyperlink r:id="rId3" w:history="1">
                      <w:r w:rsidR="00636010" w:rsidRPr="00621D6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636010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636010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636010" w:rsidRPr="00621D6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7E083904" w14:textId="77777777" w:rsidR="00521307" w:rsidRPr="00636010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E2ED" w14:textId="77777777" w:rsidR="00CE7AC0" w:rsidRDefault="00CE7AC0">
      <w:r>
        <w:separator/>
      </w:r>
    </w:p>
  </w:footnote>
  <w:footnote w:type="continuationSeparator" w:id="0">
    <w:p w14:paraId="4A76ED49" w14:textId="77777777" w:rsidR="00CE7AC0" w:rsidRDefault="00CE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453ABFC9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96D07"/>
    <w:multiLevelType w:val="hybridMultilevel"/>
    <w:tmpl w:val="757A569E"/>
    <w:lvl w:ilvl="0" w:tplc="ED22B45A">
      <w:start w:val="5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7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7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p87TOc3oH9TIezq0pgG6T9EzAZ/rxkS90vSC604ylitOrcgRWX8VHqBWo1nthHf/mqIXV7J71u0CADDhj3vMQ==" w:salt="ee/t2CSUGJ50hA8QRjZBWw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4371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2788C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1ECA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2999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270EF"/>
    <w:rsid w:val="00432C2E"/>
    <w:rsid w:val="00441155"/>
    <w:rsid w:val="00442726"/>
    <w:rsid w:val="00442E44"/>
    <w:rsid w:val="00444396"/>
    <w:rsid w:val="004444CB"/>
    <w:rsid w:val="0044535F"/>
    <w:rsid w:val="00447AB4"/>
    <w:rsid w:val="00450367"/>
    <w:rsid w:val="0045376B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61BD"/>
    <w:rsid w:val="00531684"/>
    <w:rsid w:val="005320B2"/>
    <w:rsid w:val="00534942"/>
    <w:rsid w:val="00536537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9226B"/>
    <w:rsid w:val="00594596"/>
    <w:rsid w:val="00594EFE"/>
    <w:rsid w:val="00596E92"/>
    <w:rsid w:val="005A07C1"/>
    <w:rsid w:val="005A222B"/>
    <w:rsid w:val="005B16E1"/>
    <w:rsid w:val="005B3052"/>
    <w:rsid w:val="005B5EB4"/>
    <w:rsid w:val="005C3893"/>
    <w:rsid w:val="005C4670"/>
    <w:rsid w:val="005C57AD"/>
    <w:rsid w:val="005C70DE"/>
    <w:rsid w:val="005C7C8A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07AA6"/>
    <w:rsid w:val="00610F80"/>
    <w:rsid w:val="00612EAF"/>
    <w:rsid w:val="00614DB3"/>
    <w:rsid w:val="00615FAC"/>
    <w:rsid w:val="0062283C"/>
    <w:rsid w:val="00623AB6"/>
    <w:rsid w:val="00624E61"/>
    <w:rsid w:val="0062548D"/>
    <w:rsid w:val="006258A5"/>
    <w:rsid w:val="00626590"/>
    <w:rsid w:val="00634408"/>
    <w:rsid w:val="00635CF9"/>
    <w:rsid w:val="00636010"/>
    <w:rsid w:val="00636F77"/>
    <w:rsid w:val="00640314"/>
    <w:rsid w:val="006405BC"/>
    <w:rsid w:val="006407AB"/>
    <w:rsid w:val="00644747"/>
    <w:rsid w:val="006458AD"/>
    <w:rsid w:val="00645FA1"/>
    <w:rsid w:val="00646315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E2675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1F8C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0D90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5F4A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3C24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B43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55A"/>
    <w:rsid w:val="00AA1A8E"/>
    <w:rsid w:val="00AA700C"/>
    <w:rsid w:val="00AA787C"/>
    <w:rsid w:val="00AB661A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A2B36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214A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97E22"/>
    <w:rsid w:val="00CA589F"/>
    <w:rsid w:val="00CA632B"/>
    <w:rsid w:val="00CA7CE4"/>
    <w:rsid w:val="00CA7CFD"/>
    <w:rsid w:val="00CB221E"/>
    <w:rsid w:val="00CB3D75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E7AC0"/>
    <w:rsid w:val="00CF222E"/>
    <w:rsid w:val="00CF22C2"/>
    <w:rsid w:val="00CF5B96"/>
    <w:rsid w:val="00D001E5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2F5E"/>
    <w:rsid w:val="00E5645C"/>
    <w:rsid w:val="00E56E5B"/>
    <w:rsid w:val="00E63FDA"/>
    <w:rsid w:val="00E65183"/>
    <w:rsid w:val="00E657C3"/>
    <w:rsid w:val="00E67142"/>
    <w:rsid w:val="00E701F5"/>
    <w:rsid w:val="00E70251"/>
    <w:rsid w:val="00E704DC"/>
    <w:rsid w:val="00E70DA6"/>
    <w:rsid w:val="00E747DF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5AC3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4B90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FF1"/>
    <w:rsid w:val="00F67CEC"/>
    <w:rsid w:val="00F67EF8"/>
    <w:rsid w:val="00F736EE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20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E40A6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675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3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sgui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498A-A822-440F-B19B-46713B5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2041</Characters>
  <Application>Microsoft Office Word</Application>
  <DocSecurity>0</DocSecurity>
  <Lines>92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2291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</cp:revision>
  <cp:lastPrinted>2019-02-07T15:22:00Z</cp:lastPrinted>
  <dcterms:created xsi:type="dcterms:W3CDTF">2025-07-07T11:34:00Z</dcterms:created>
  <dcterms:modified xsi:type="dcterms:W3CDTF">2025-07-07T11:34:00Z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